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0A" w:rsidRPr="0080110A" w:rsidRDefault="0080110A" w:rsidP="0080110A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80110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Kalendarz roku szkolnego 2021/2022</w:t>
      </w:r>
    </w:p>
    <w:p w:rsidR="0080110A" w:rsidRPr="0080110A" w:rsidRDefault="0080110A" w:rsidP="0080110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80110A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26.07.2021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3"/>
        <w:gridCol w:w="3319"/>
        <w:gridCol w:w="4730"/>
      </w:tblGrid>
      <w:tr w:rsidR="0080110A" w:rsidRPr="0080110A" w:rsidTr="0080110A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Rozpoczęcie zajęć dydaktyczno-wychowawczych</w:t>
            </w:r>
          </w:p>
        </w:tc>
        <w:tc>
          <w:tcPr>
            <w:tcW w:w="5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t>1 września 2021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2021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3 ust. 1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 rozporządzenia Ministra Edukacji Narodowej i Sportu z dnia 18 kwietnia 2002 r. w sprawie organizacji roku szkolnego (Dz. U. Nr 46, poz. 432,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zm.) oraz § 3 ust. 1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 rozporządzenia Ministra Edukacji Narodowej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Ferie zimowe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color w:val="1B1B1B"/>
                <w:lang w:eastAsia="pl-PL"/>
              </w:rPr>
              <w:t>17 - 30 stycznia 2022 r.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:rsidR="0080110A" w:rsidRPr="0080110A" w:rsidRDefault="0080110A" w:rsidP="0080110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color w:val="1B1B1B"/>
                <w:lang w:eastAsia="pl-PL"/>
              </w:rPr>
              <w:t>24 stycznia - 6 lutego 2022 r. 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podlaskie, warmińsko-mazurskie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color w:val="1B1B1B"/>
                <w:lang w:eastAsia="pl-PL"/>
              </w:rPr>
              <w:t>31 stycznia - 13 lutego 2022 r.</w:t>
            </w:r>
            <w:r w:rsidRPr="0080110A">
              <w:rPr>
                <w:rFonts w:ascii="inherit" w:eastAsia="Times New Roman" w:hAnsi="inherit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</w:t>
            </w:r>
          </w:p>
          <w:p w:rsidR="0080110A" w:rsidRPr="0080110A" w:rsidRDefault="0080110A" w:rsidP="0080110A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color w:val="1B1B1B"/>
                <w:lang w:eastAsia="pl-PL"/>
              </w:rPr>
              <w:t>14 – 27 lutego 2022 r.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3 ust. 1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zm.) oraz § 3 ust. 1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2 rozporządzenia Ministra Edukacji Narodowej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późn.zm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Wiosenna przerwa świąteczna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t>14 kwietnia – 19 kwietnia 2022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lastRenderedPageBreak/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zm.) oraz § 3 ust. 1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3 rozporządzenia Ministra Edukacji Narodowej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Egzamin ósmoklasisty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Ustali dyrektor Centralnej Komisji Egzaminacyjnej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j.t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 2020 r. poz. 1327,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zm.);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5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 rozporządzenia Ministra Edukacji Narodowej z dnia 1 sierpnia 2017 r.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w sprawie szczegółowych warunków i sposobu przeprowadzania egzaminu  ósmoklasisty (Dz. U. z 2020 r. poz. 1361).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t>29 kwietnia 2022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4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 rozporządzenia Ministra Edukacji Narodowej i Sportu z dnia 18 kwietnia 2002 r. w sprawie organizacji roku szkolnego (Dz. U. Nr 46, poz. 432, z 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3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 rozporządzenia Ministra Edukacji Narodowej 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t>7 stycznia 2022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4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2 rozporządzenia Ministra Edukacji Narodowej i Sportu z dnia 18 kwietnia 2002 r. w sprawie organizacji roku szkolnego (Dz. U. Nr 46, poz. 432, z 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zm.).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3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2 rozporządzenia Ministra Edukacji Narodowej 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 xml:space="preserve"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</w:t>
            </w:r>
            <w:r w:rsidRPr="0080110A">
              <w:rPr>
                <w:rFonts w:ascii="inherit" w:eastAsia="Times New Roman" w:hAnsi="inherit" w:cs="Times New Roman"/>
                <w:lang w:eastAsia="pl-PL"/>
              </w:rPr>
              <w:lastRenderedPageBreak/>
              <w:t>dydaktyczno-wychowawcze rozpoczynają się w pierwszym powszednim dniu lutego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oraz w szkołach policealnych kształcących w zawodach o półtorarocznym lub dwuipółletnim okresie nauczania, w których zajęcia dydaktyczno-wychowawcze rozpoczynają się w pierwszym powszednim dniu września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lastRenderedPageBreak/>
              <w:t>28 stycznia 2022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zm.);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2 rozporządzenia Ministra Edukacji Narodowej 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Egzamin maturalny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Ustali dyrektor Centralnej Komisji Egzaminacyjnej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j.t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 2020 r. poz. 13227,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zm.);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6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 rozporządzenia Ministra Edukacji Narodowej z dnia 21 grudnia 2016 r. w sprawie szczegółowych warunków i sposobu przeprowadzania egzaminu  gimnazjalnego  i  egzaminu maturalnego (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poz. 2223,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Egzamin zawodowy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Ustali dyrektor Centralnej Komisji Egzaminacyjnej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(</w:t>
            </w:r>
            <w:hyperlink r:id="rId5" w:history="1">
              <w:r w:rsidRPr="0080110A">
                <w:rPr>
                  <w:rFonts w:ascii="inherit" w:eastAsia="Times New Roman" w:hAnsi="inherit" w:cs="Times New Roman"/>
                  <w:b/>
                  <w:bCs/>
                  <w:i/>
                  <w:iCs/>
                  <w:color w:val="0000FF"/>
                  <w:sz w:val="20"/>
                  <w:u w:val="single"/>
                  <w:lang w:eastAsia="pl-PL"/>
                </w:rPr>
                <w:t>https://cke.gov.pl/egzamin-zawodowy/</w:t>
              </w:r>
            </w:hyperlink>
            <w:r w:rsidRPr="0080110A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)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Egzamin potwierdzający kwalifikacje w zawodzie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sz w:val="20"/>
                <w:lang w:eastAsia="pl-PL"/>
              </w:rPr>
              <w:t>Ustali dyrektor Centralnej Komisji Egzaminacyjnej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(</w:t>
            </w:r>
            <w:hyperlink r:id="rId6" w:history="1">
              <w:r w:rsidRPr="0080110A">
                <w:rPr>
                  <w:rFonts w:ascii="inherit" w:eastAsia="Times New Roman" w:hAnsi="inherit" w:cs="Times New Roman"/>
                  <w:b/>
                  <w:bCs/>
                  <w:i/>
                  <w:iCs/>
                  <w:color w:val="0000FF"/>
                  <w:sz w:val="20"/>
                  <w:u w:val="single"/>
                  <w:lang w:eastAsia="pl-PL"/>
                </w:rPr>
                <w:t>https://cke.gov.pl/egzamin-zawodowy/</w:t>
              </w:r>
            </w:hyperlink>
            <w:r w:rsidRPr="0080110A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)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j.t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 2020 r. poz.1327,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Zakończenie zajęć dydaktyczno-</w:t>
            </w:r>
            <w:r w:rsidRPr="0080110A">
              <w:rPr>
                <w:rFonts w:ascii="inherit" w:eastAsia="Times New Roman" w:hAnsi="inherit" w:cs="Times New Roman"/>
                <w:lang w:eastAsia="pl-PL"/>
              </w:rPr>
              <w:lastRenderedPageBreak/>
              <w:t>wychowawczych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w szkołach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lastRenderedPageBreak/>
              <w:t>24 czerwca 2022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.,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110A" w:rsidRPr="0080110A" w:rsidTr="0080110A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lastRenderedPageBreak/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lang w:eastAsia="pl-PL"/>
              </w:rPr>
              <w:t>Ferie letnie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b/>
                <w:bCs/>
                <w:lang w:eastAsia="pl-PL"/>
              </w:rPr>
              <w:t>25 czerwca - 31 sierpnia 2022 r.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:</w:t>
            </w:r>
          </w:p>
          <w:p w:rsidR="0080110A" w:rsidRPr="0080110A" w:rsidRDefault="0080110A" w:rsidP="008011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 oraz § 3 ust. 1 pkt. 4 rozporządzenia Ministra Edukacji Narodowej</w:t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80110A">
              <w:rPr>
                <w:rFonts w:ascii="inherit" w:eastAsia="Times New Roman" w:hAnsi="inherit" w:cs="Times New Roman"/>
                <w:i/>
                <w:iCs/>
                <w:sz w:val="20"/>
                <w:lang w:eastAsia="pl-PL"/>
              </w:rPr>
              <w:t>. zm.).</w:t>
            </w:r>
          </w:p>
          <w:p w:rsidR="0080110A" w:rsidRPr="0080110A" w:rsidRDefault="0080110A" w:rsidP="0080110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C0430" w:rsidRDefault="00FC0430"/>
    <w:sectPr w:rsidR="00FC0430" w:rsidSect="00FC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01"/>
    <w:multiLevelType w:val="multilevel"/>
    <w:tmpl w:val="1BB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E562D"/>
    <w:multiLevelType w:val="multilevel"/>
    <w:tmpl w:val="64DE1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11381"/>
    <w:multiLevelType w:val="multilevel"/>
    <w:tmpl w:val="E2DE0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B5F98"/>
    <w:multiLevelType w:val="multilevel"/>
    <w:tmpl w:val="304AF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B4F9C"/>
    <w:multiLevelType w:val="multilevel"/>
    <w:tmpl w:val="D28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C46D60"/>
    <w:multiLevelType w:val="multilevel"/>
    <w:tmpl w:val="78CCA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C1C1C"/>
    <w:multiLevelType w:val="multilevel"/>
    <w:tmpl w:val="129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7598"/>
    <w:multiLevelType w:val="multilevel"/>
    <w:tmpl w:val="4300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D55D8"/>
    <w:multiLevelType w:val="multilevel"/>
    <w:tmpl w:val="19B0B7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9553F"/>
    <w:multiLevelType w:val="multilevel"/>
    <w:tmpl w:val="1098F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713AA"/>
    <w:multiLevelType w:val="multilevel"/>
    <w:tmpl w:val="3C88C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A3EE3"/>
    <w:multiLevelType w:val="multilevel"/>
    <w:tmpl w:val="1A1A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10A"/>
    <w:rsid w:val="0080110A"/>
    <w:rsid w:val="00F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30"/>
  </w:style>
  <w:style w:type="paragraph" w:styleId="Nagwek2">
    <w:name w:val="heading 2"/>
    <w:basedOn w:val="Normalny"/>
    <w:link w:val="Nagwek2Znak"/>
    <w:uiPriority w:val="9"/>
    <w:qFormat/>
    <w:rsid w:val="00801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1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80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0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10A"/>
    <w:rPr>
      <w:b/>
      <w:bCs/>
    </w:rPr>
  </w:style>
  <w:style w:type="character" w:styleId="Uwydatnienie">
    <w:name w:val="Emphasis"/>
    <w:basedOn w:val="Domylnaczcionkaakapitu"/>
    <w:uiPriority w:val="20"/>
    <w:qFormat/>
    <w:rsid w:val="0080110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01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2021-08-27T16:09:00Z</cp:lastPrinted>
  <dcterms:created xsi:type="dcterms:W3CDTF">2021-08-27T16:08:00Z</dcterms:created>
  <dcterms:modified xsi:type="dcterms:W3CDTF">2021-08-27T16:09:00Z</dcterms:modified>
</cp:coreProperties>
</file>